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447F0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b/>
          <w:bCs/>
          <w:sz w:val="28"/>
          <w:szCs w:val="28"/>
        </w:rPr>
        <w:t>Sender:</w:t>
      </w:r>
      <w:r w:rsidRPr="00EB77FB">
        <w:rPr>
          <w:sz w:val="28"/>
          <w:szCs w:val="28"/>
        </w:rPr>
        <w:t xml:space="preserve"> Daniel Brown</w:t>
      </w:r>
      <w:r w:rsidRPr="00EB77FB">
        <w:rPr>
          <w:sz w:val="28"/>
          <w:szCs w:val="28"/>
        </w:rPr>
        <w:br/>
      </w:r>
      <w:r w:rsidRPr="00EB77FB">
        <w:rPr>
          <w:b/>
          <w:bCs/>
          <w:sz w:val="28"/>
          <w:szCs w:val="28"/>
        </w:rPr>
        <w:t>Date:</w:t>
      </w:r>
      <w:r w:rsidRPr="00EB77FB">
        <w:rPr>
          <w:sz w:val="28"/>
          <w:szCs w:val="28"/>
        </w:rPr>
        <w:t xml:space="preserve"> April 10, 2026</w:t>
      </w:r>
    </w:p>
    <w:p w14:paraId="417884B9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b/>
          <w:bCs/>
          <w:sz w:val="28"/>
          <w:szCs w:val="28"/>
        </w:rPr>
        <w:t>Receiver:</w:t>
      </w:r>
      <w:r w:rsidRPr="00EB77FB">
        <w:rPr>
          <w:sz w:val="28"/>
          <w:szCs w:val="28"/>
        </w:rPr>
        <w:t xml:space="preserve"> XYZ Marketing Agency</w:t>
      </w:r>
    </w:p>
    <w:p w14:paraId="4788926F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b/>
          <w:bCs/>
          <w:sz w:val="28"/>
          <w:szCs w:val="28"/>
        </w:rPr>
        <w:t>Subject:</w:t>
      </w:r>
      <w:r w:rsidRPr="00EB77FB">
        <w:rPr>
          <w:sz w:val="28"/>
          <w:szCs w:val="28"/>
        </w:rPr>
        <w:t xml:space="preserve"> Consulting Agreement for Content Strategy</w:t>
      </w:r>
    </w:p>
    <w:p w14:paraId="5D66955F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sz w:val="28"/>
          <w:szCs w:val="28"/>
        </w:rPr>
        <w:t>Dear Team,</w:t>
      </w:r>
    </w:p>
    <w:p w14:paraId="437D50AD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sz w:val="28"/>
          <w:szCs w:val="28"/>
        </w:rPr>
        <w:t>This letter outlines the consulting agreement for content strategy services. The services include content planning, editorial guidance, and SEO recommendations.</w:t>
      </w:r>
    </w:p>
    <w:p w14:paraId="398CDDA8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sz w:val="28"/>
          <w:szCs w:val="28"/>
        </w:rPr>
        <w:t>The engagement will run for two months, with regular check-ins to monitor progress. The agreed consulting fee is $1,500 per month.</w:t>
      </w:r>
    </w:p>
    <w:p w14:paraId="6C204394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sz w:val="28"/>
          <w:szCs w:val="28"/>
        </w:rPr>
        <w:t>Please confirm your acceptance of these terms so we can begin the project.</w:t>
      </w:r>
    </w:p>
    <w:p w14:paraId="2CCD84E5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sz w:val="28"/>
          <w:szCs w:val="28"/>
        </w:rPr>
        <w:t>Thank you for your cooperation.</w:t>
      </w:r>
    </w:p>
    <w:p w14:paraId="6370100B" w14:textId="77777777" w:rsidR="00EB77FB" w:rsidRPr="00EB77FB" w:rsidRDefault="00EB77FB" w:rsidP="00EB77FB">
      <w:pPr>
        <w:rPr>
          <w:sz w:val="28"/>
          <w:szCs w:val="28"/>
        </w:rPr>
      </w:pPr>
      <w:r w:rsidRPr="00EB77FB">
        <w:rPr>
          <w:sz w:val="28"/>
          <w:szCs w:val="28"/>
        </w:rPr>
        <w:t>Sincerely,</w:t>
      </w:r>
      <w:r w:rsidRPr="00EB77FB">
        <w:rPr>
          <w:sz w:val="28"/>
          <w:szCs w:val="28"/>
        </w:rPr>
        <w:br/>
        <w:t>Daniel Brown</w:t>
      </w:r>
    </w:p>
    <w:p w14:paraId="466E0566" w14:textId="77777777" w:rsidR="009335B6" w:rsidRPr="00EB77FB" w:rsidRDefault="009335B6">
      <w:pPr>
        <w:rPr>
          <w:sz w:val="28"/>
          <w:szCs w:val="28"/>
        </w:rPr>
      </w:pPr>
    </w:p>
    <w:sectPr w:rsidR="009335B6" w:rsidRPr="00EB77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FB"/>
    <w:rsid w:val="00235B17"/>
    <w:rsid w:val="00381F1E"/>
    <w:rsid w:val="009335B6"/>
    <w:rsid w:val="00C15D9F"/>
    <w:rsid w:val="00EB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8DBC2"/>
  <w15:chartTrackingRefBased/>
  <w15:docId w15:val="{7A3E81F8-B4B3-4E99-98EB-67733378A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7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7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7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7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7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7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7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7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7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7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7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7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7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7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7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7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7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7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7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7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7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7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7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7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7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7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7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7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7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2026-04-13T13:41:00Z</dcterms:created>
  <dcterms:modified xsi:type="dcterms:W3CDTF">2026-04-13T13:43:00Z</dcterms:modified>
</cp:coreProperties>
</file>