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5A4AE1" w14:textId="77777777" w:rsidR="004641D1" w:rsidRPr="004641D1" w:rsidRDefault="004641D1" w:rsidP="004641D1">
      <w:pPr>
        <w:rPr>
          <w:sz w:val="28"/>
          <w:szCs w:val="28"/>
        </w:rPr>
      </w:pPr>
      <w:r w:rsidRPr="004641D1">
        <w:rPr>
          <w:b/>
          <w:bCs/>
          <w:sz w:val="28"/>
          <w:szCs w:val="28"/>
        </w:rPr>
        <w:t>Sunridge Hospitality Group</w:t>
      </w:r>
      <w:r w:rsidRPr="004641D1">
        <w:rPr>
          <w:sz w:val="28"/>
          <w:szCs w:val="28"/>
        </w:rPr>
        <w:br/>
        <w:t>1200 Orange Avenue</w:t>
      </w:r>
      <w:r w:rsidRPr="004641D1">
        <w:rPr>
          <w:sz w:val="28"/>
          <w:szCs w:val="28"/>
        </w:rPr>
        <w:br/>
        <w:t>Orlando, FL 32802</w:t>
      </w:r>
    </w:p>
    <w:p w14:paraId="4BF772D4" w14:textId="77777777" w:rsidR="004641D1" w:rsidRPr="004641D1" w:rsidRDefault="004641D1" w:rsidP="004641D1">
      <w:pPr>
        <w:rPr>
          <w:sz w:val="28"/>
          <w:szCs w:val="28"/>
        </w:rPr>
      </w:pPr>
      <w:r w:rsidRPr="004641D1">
        <w:rPr>
          <w:b/>
          <w:bCs/>
          <w:sz w:val="28"/>
          <w:szCs w:val="28"/>
        </w:rPr>
        <w:t>April 1, 2026</w:t>
      </w:r>
    </w:p>
    <w:p w14:paraId="6EFD07BA" w14:textId="77777777" w:rsidR="004641D1" w:rsidRPr="004641D1" w:rsidRDefault="004641D1" w:rsidP="004641D1">
      <w:pPr>
        <w:rPr>
          <w:sz w:val="28"/>
          <w:szCs w:val="28"/>
        </w:rPr>
      </w:pPr>
      <w:r w:rsidRPr="004641D1">
        <w:rPr>
          <w:b/>
          <w:bCs/>
          <w:sz w:val="28"/>
          <w:szCs w:val="28"/>
        </w:rPr>
        <w:t>To:</w:t>
      </w:r>
      <w:r w:rsidRPr="004641D1">
        <w:rPr>
          <w:sz w:val="28"/>
          <w:szCs w:val="28"/>
        </w:rPr>
        <w:t xml:space="preserve"> Sophia Carter</w:t>
      </w:r>
      <w:r w:rsidRPr="004641D1">
        <w:rPr>
          <w:sz w:val="28"/>
          <w:szCs w:val="28"/>
        </w:rPr>
        <w:br/>
        <w:t>Guest Services Coordinator</w:t>
      </w:r>
      <w:r w:rsidRPr="004641D1">
        <w:rPr>
          <w:sz w:val="28"/>
          <w:szCs w:val="28"/>
        </w:rPr>
        <w:br/>
        <w:t>Sunridge Hospitality Group</w:t>
      </w:r>
    </w:p>
    <w:p w14:paraId="7C1E6D2B" w14:textId="77777777" w:rsidR="004641D1" w:rsidRPr="004641D1" w:rsidRDefault="004641D1" w:rsidP="004641D1">
      <w:pPr>
        <w:rPr>
          <w:sz w:val="28"/>
          <w:szCs w:val="28"/>
        </w:rPr>
      </w:pPr>
      <w:r w:rsidRPr="004641D1">
        <w:rPr>
          <w:b/>
          <w:bCs/>
          <w:sz w:val="28"/>
          <w:szCs w:val="28"/>
        </w:rPr>
        <w:t>Subject: Extension of Employment Probation Period</w:t>
      </w:r>
    </w:p>
    <w:p w14:paraId="364EFB8A" w14:textId="77777777" w:rsidR="004641D1" w:rsidRPr="004641D1" w:rsidRDefault="004641D1" w:rsidP="004641D1">
      <w:pPr>
        <w:rPr>
          <w:sz w:val="28"/>
          <w:szCs w:val="28"/>
        </w:rPr>
      </w:pPr>
      <w:r w:rsidRPr="004641D1">
        <w:rPr>
          <w:b/>
          <w:bCs/>
          <w:sz w:val="28"/>
          <w:szCs w:val="28"/>
        </w:rPr>
        <w:t>Dear Sophia,</w:t>
      </w:r>
    </w:p>
    <w:p w14:paraId="0F14ACC9" w14:textId="77777777" w:rsidR="004641D1" w:rsidRPr="004641D1" w:rsidRDefault="004641D1" w:rsidP="004641D1">
      <w:pPr>
        <w:rPr>
          <w:sz w:val="28"/>
          <w:szCs w:val="28"/>
        </w:rPr>
      </w:pPr>
      <w:r w:rsidRPr="004641D1">
        <w:rPr>
          <w:sz w:val="28"/>
          <w:szCs w:val="28"/>
        </w:rPr>
        <w:t xml:space="preserve">This letter serves as formal notice that your probationary employment period has been extended by </w:t>
      </w:r>
      <w:r w:rsidRPr="004641D1">
        <w:rPr>
          <w:b/>
          <w:bCs/>
          <w:sz w:val="28"/>
          <w:szCs w:val="28"/>
        </w:rPr>
        <w:t>30 days</w:t>
      </w:r>
      <w:r w:rsidRPr="004641D1">
        <w:rPr>
          <w:sz w:val="28"/>
          <w:szCs w:val="28"/>
        </w:rPr>
        <w:t xml:space="preserve">, beginning </w:t>
      </w:r>
      <w:r w:rsidRPr="004641D1">
        <w:rPr>
          <w:b/>
          <w:bCs/>
          <w:sz w:val="28"/>
          <w:szCs w:val="28"/>
        </w:rPr>
        <w:t>April 3, 2026</w:t>
      </w:r>
      <w:r w:rsidRPr="004641D1">
        <w:rPr>
          <w:sz w:val="28"/>
          <w:szCs w:val="28"/>
        </w:rPr>
        <w:t>.</w:t>
      </w:r>
    </w:p>
    <w:p w14:paraId="273551B8" w14:textId="77777777" w:rsidR="004641D1" w:rsidRPr="004641D1" w:rsidRDefault="004641D1" w:rsidP="004641D1">
      <w:pPr>
        <w:rPr>
          <w:sz w:val="28"/>
          <w:szCs w:val="28"/>
        </w:rPr>
      </w:pPr>
      <w:r w:rsidRPr="004641D1">
        <w:rPr>
          <w:sz w:val="28"/>
          <w:szCs w:val="28"/>
        </w:rPr>
        <w:t>This decision has been made to provide you with additional time to demonstrate consistent performance and strengthen certain areas related to communication, time management, and role expectations. We believe this extension will give you a fair opportunity to continue improving in your position.</w:t>
      </w:r>
    </w:p>
    <w:p w14:paraId="438CCA3F" w14:textId="77777777" w:rsidR="004641D1" w:rsidRPr="004641D1" w:rsidRDefault="004641D1" w:rsidP="004641D1">
      <w:pPr>
        <w:rPr>
          <w:sz w:val="28"/>
          <w:szCs w:val="28"/>
        </w:rPr>
      </w:pPr>
      <w:r w:rsidRPr="004641D1">
        <w:rPr>
          <w:sz w:val="28"/>
          <w:szCs w:val="28"/>
        </w:rPr>
        <w:t>Your performance will be reviewed again at the end of the extended period. We encourage you to continue working closely with your supervisor and to use this time productively.</w:t>
      </w:r>
    </w:p>
    <w:p w14:paraId="0B37BAE4" w14:textId="77777777" w:rsidR="004641D1" w:rsidRPr="004641D1" w:rsidRDefault="004641D1" w:rsidP="004641D1">
      <w:pPr>
        <w:rPr>
          <w:sz w:val="28"/>
          <w:szCs w:val="28"/>
        </w:rPr>
      </w:pPr>
      <w:r w:rsidRPr="004641D1">
        <w:rPr>
          <w:b/>
          <w:bCs/>
          <w:sz w:val="28"/>
          <w:szCs w:val="28"/>
        </w:rPr>
        <w:t>Best regards,</w:t>
      </w:r>
      <w:r w:rsidRPr="004641D1">
        <w:rPr>
          <w:sz w:val="28"/>
          <w:szCs w:val="28"/>
        </w:rPr>
        <w:br/>
      </w:r>
      <w:r w:rsidRPr="004641D1">
        <w:rPr>
          <w:b/>
          <w:bCs/>
          <w:sz w:val="28"/>
          <w:szCs w:val="28"/>
        </w:rPr>
        <w:t>Robert Allen</w:t>
      </w:r>
      <w:r w:rsidRPr="004641D1">
        <w:rPr>
          <w:sz w:val="28"/>
          <w:szCs w:val="28"/>
        </w:rPr>
        <w:br/>
        <w:t>Department Supervisor</w:t>
      </w:r>
    </w:p>
    <w:p w14:paraId="28B3506C" w14:textId="77777777" w:rsidR="009335B6" w:rsidRPr="004641D1" w:rsidRDefault="009335B6">
      <w:pPr>
        <w:rPr>
          <w:sz w:val="28"/>
          <w:szCs w:val="28"/>
        </w:rPr>
      </w:pPr>
    </w:p>
    <w:sectPr w:rsidR="009335B6" w:rsidRPr="004641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1D1"/>
    <w:rsid w:val="00235B17"/>
    <w:rsid w:val="00381F1E"/>
    <w:rsid w:val="004641D1"/>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AEF33"/>
  <w15:chartTrackingRefBased/>
  <w15:docId w15:val="{23CF6E19-CAC0-4E8C-B9A6-09B9E9284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41D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641D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641D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641D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641D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641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1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1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1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1D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641D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641D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641D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641D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641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1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1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1D1"/>
    <w:rPr>
      <w:rFonts w:eastAsiaTheme="majorEastAsia" w:cstheme="majorBidi"/>
      <w:color w:val="272727" w:themeColor="text1" w:themeTint="D8"/>
    </w:rPr>
  </w:style>
  <w:style w:type="paragraph" w:styleId="Title">
    <w:name w:val="Title"/>
    <w:basedOn w:val="Normal"/>
    <w:next w:val="Normal"/>
    <w:link w:val="TitleChar"/>
    <w:uiPriority w:val="10"/>
    <w:qFormat/>
    <w:rsid w:val="004641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41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1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1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1D1"/>
    <w:pPr>
      <w:spacing w:before="160"/>
      <w:jc w:val="center"/>
    </w:pPr>
    <w:rPr>
      <w:i/>
      <w:iCs/>
      <w:color w:val="404040" w:themeColor="text1" w:themeTint="BF"/>
    </w:rPr>
  </w:style>
  <w:style w:type="character" w:customStyle="1" w:styleId="QuoteChar">
    <w:name w:val="Quote Char"/>
    <w:basedOn w:val="DefaultParagraphFont"/>
    <w:link w:val="Quote"/>
    <w:uiPriority w:val="29"/>
    <w:rsid w:val="004641D1"/>
    <w:rPr>
      <w:i/>
      <w:iCs/>
      <w:color w:val="404040" w:themeColor="text1" w:themeTint="BF"/>
    </w:rPr>
  </w:style>
  <w:style w:type="paragraph" w:styleId="ListParagraph">
    <w:name w:val="List Paragraph"/>
    <w:basedOn w:val="Normal"/>
    <w:uiPriority w:val="34"/>
    <w:qFormat/>
    <w:rsid w:val="004641D1"/>
    <w:pPr>
      <w:ind w:left="720"/>
      <w:contextualSpacing/>
    </w:pPr>
  </w:style>
  <w:style w:type="character" w:styleId="IntenseEmphasis">
    <w:name w:val="Intense Emphasis"/>
    <w:basedOn w:val="DefaultParagraphFont"/>
    <w:uiPriority w:val="21"/>
    <w:qFormat/>
    <w:rsid w:val="004641D1"/>
    <w:rPr>
      <w:i/>
      <w:iCs/>
      <w:color w:val="2F5496" w:themeColor="accent1" w:themeShade="BF"/>
    </w:rPr>
  </w:style>
  <w:style w:type="paragraph" w:styleId="IntenseQuote">
    <w:name w:val="Intense Quote"/>
    <w:basedOn w:val="Normal"/>
    <w:next w:val="Normal"/>
    <w:link w:val="IntenseQuoteChar"/>
    <w:uiPriority w:val="30"/>
    <w:qFormat/>
    <w:rsid w:val="004641D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641D1"/>
    <w:rPr>
      <w:i/>
      <w:iCs/>
      <w:color w:val="2F5496" w:themeColor="accent1" w:themeShade="BF"/>
    </w:rPr>
  </w:style>
  <w:style w:type="character" w:styleId="IntenseReference">
    <w:name w:val="Intense Reference"/>
    <w:basedOn w:val="DefaultParagraphFont"/>
    <w:uiPriority w:val="32"/>
    <w:qFormat/>
    <w:rsid w:val="004641D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2026-04-04T05:34:00Z</dcterms:created>
  <dcterms:modified xsi:type="dcterms:W3CDTF">2026-04-04T05:37:00Z</dcterms:modified>
</cp:coreProperties>
</file>