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05"/>
        </w:rPr>
        <w:t>Matt</w:t>
      </w:r>
      <w:r>
        <w:rPr>
          <w:color w:val="FFFFFF"/>
          <w:spacing w:val="-40"/>
          <w:w w:val="105"/>
        </w:rPr>
        <w:t> </w:t>
      </w:r>
      <w:r>
        <w:rPr>
          <w:color w:val="FFFFFF"/>
          <w:spacing w:val="-4"/>
          <w:w w:val="105"/>
        </w:rPr>
        <w:t>Zhang</w:t>
      </w:r>
    </w:p>
    <w:p>
      <w:pPr>
        <w:spacing w:before="103"/>
        <w:ind w:left="4385" w:right="0" w:firstLine="0"/>
        <w:jc w:val="left"/>
        <w:rPr>
          <w:sz w:val="26"/>
        </w:rPr>
      </w:pPr>
      <w:r>
        <w:rPr>
          <w:color w:val="FFFFFF"/>
          <w:spacing w:val="-10"/>
          <w:sz w:val="26"/>
        </w:rPr>
        <w:t>G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E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R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E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N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T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E</w:t>
      </w:r>
      <w:r>
        <w:rPr>
          <w:color w:val="FFFFFF"/>
          <w:spacing w:val="18"/>
          <w:sz w:val="26"/>
        </w:rPr>
        <w:t> </w:t>
      </w:r>
      <w:r>
        <w:rPr>
          <w:color w:val="FFFFFF"/>
          <w:spacing w:val="-10"/>
          <w:sz w:val="26"/>
        </w:rPr>
        <w:t>D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E</w:t>
      </w:r>
      <w:r>
        <w:rPr>
          <w:color w:val="FFFFFF"/>
          <w:spacing w:val="42"/>
          <w:sz w:val="26"/>
        </w:rPr>
        <w:t> </w:t>
      </w:r>
      <w:r>
        <w:rPr>
          <w:color w:val="FFFFFF"/>
          <w:spacing w:val="-10"/>
          <w:sz w:val="26"/>
        </w:rPr>
        <w:t>M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A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R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K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E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T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I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N</w:t>
      </w:r>
      <w:r>
        <w:rPr>
          <w:color w:val="FFFFFF"/>
          <w:spacing w:val="-36"/>
          <w:sz w:val="26"/>
        </w:rPr>
        <w:t> </w:t>
      </w:r>
      <w:r>
        <w:rPr>
          <w:color w:val="FFFFFF"/>
          <w:spacing w:val="-10"/>
          <w:sz w:val="26"/>
        </w:rPr>
        <w:t>G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84" w:after="0"/>
        <w:rPr>
          <w:sz w:val="20"/>
        </w:rPr>
      </w:pPr>
    </w:p>
    <w:p>
      <w:pPr>
        <w:spacing w:line="240" w:lineRule="auto"/>
        <w:ind w:left="4385" w:right="-15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589020" cy="3619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3589020" cy="361950"/>
                        </a:xfrm>
                        <a:prstGeom prst="rect">
                          <a:avLst/>
                        </a:prstGeom>
                        <a:solidFill>
                          <a:srgbClr val="426695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75" w:right="0" w:firstLine="0"/>
                              <w:jc w:val="left"/>
                              <w:rPr>
                                <w:rFonts w:ascii="Arial Black" w:hAnsi="Arial Black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FFFFFF"/>
                                <w:w w:val="80"/>
                                <w:sz w:val="26"/>
                              </w:rPr>
                              <w:t>SOBRE</w:t>
                            </w:r>
                            <w:r>
                              <w:rPr>
                                <w:rFonts w:ascii="Arial Black" w:hAnsi="Arial Black"/>
                                <w:color w:val="FFFFFF"/>
                                <w:spacing w:val="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 Black" w:hAnsi="Arial Black"/>
                                <w:color w:val="FFFFFF"/>
                                <w:spacing w:val="-5"/>
                                <w:sz w:val="26"/>
                              </w:rPr>
                              <w:t>MÍ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82.6pt;height:28.5pt;mso-position-horizontal-relative:char;mso-position-vertical-relative:line" type="#_x0000_t202" id="docshape1" filled="true" fillcolor="#426695" stroked="false">
                <w10:anchorlock/>
                <v:textbox inset="0,0,0,0">
                  <w:txbxContent>
                    <w:p>
                      <w:pPr>
                        <w:spacing w:before="89"/>
                        <w:ind w:left="75" w:right="0" w:firstLine="0"/>
                        <w:jc w:val="left"/>
                        <w:rPr>
                          <w:rFonts w:ascii="Arial Black" w:hAnsi="Arial Black"/>
                          <w:color w:val="000000"/>
                          <w:sz w:val="26"/>
                        </w:rPr>
                      </w:pPr>
                      <w:r>
                        <w:rPr>
                          <w:rFonts w:ascii="Arial Black" w:hAnsi="Arial Black"/>
                          <w:color w:val="FFFFFF"/>
                          <w:w w:val="80"/>
                          <w:sz w:val="26"/>
                        </w:rPr>
                        <w:t>SOBRE</w:t>
                      </w:r>
                      <w:r>
                        <w:rPr>
                          <w:rFonts w:ascii="Arial Black" w:hAnsi="Arial Black"/>
                          <w:color w:val="FFFFFF"/>
                          <w:spacing w:val="15"/>
                          <w:sz w:val="26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FFFFFF"/>
                          <w:spacing w:val="-5"/>
                          <w:sz w:val="26"/>
                        </w:rPr>
                        <w:t>MÍ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50"/>
          <w:pgMar w:top="1520" w:bottom="280" w:left="708" w:right="1133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04"/>
        <w:rPr>
          <w:sz w:val="20"/>
        </w:rPr>
      </w:pPr>
    </w:p>
    <w:p>
      <w:pPr>
        <w:pStyle w:val="BodyText"/>
        <w:ind w:left="690"/>
        <w:rPr>
          <w:rFonts w:ascii="Arial MT"/>
        </w:rPr>
      </w:pPr>
      <w:r>
        <w:rPr>
          <w:rFonts w:ascii="Arial MT"/>
          <w:spacing w:val="-2"/>
        </w:rPr>
        <w:t>+34-912-345-</w:t>
      </w:r>
      <w:r>
        <w:rPr>
          <w:rFonts w:ascii="Arial MT"/>
          <w:spacing w:val="-5"/>
        </w:rPr>
        <w:t>678</w:t>
      </w:r>
    </w:p>
    <w:p>
      <w:pPr>
        <w:spacing w:line="240" w:lineRule="auto" w:before="196"/>
        <w:rPr>
          <w:sz w:val="20"/>
        </w:rPr>
      </w:pPr>
    </w:p>
    <w:p>
      <w:pPr>
        <w:pStyle w:val="BodyText"/>
        <w:spacing w:before="1"/>
        <w:ind w:left="690"/>
        <w:rPr>
          <w:rFonts w:ascii="Arial MT"/>
        </w:rPr>
      </w:pPr>
      <w:hyperlink r:id="rId5">
        <w:r>
          <w:rPr>
            <w:rFonts w:ascii="Arial MT"/>
            <w:spacing w:val="-2"/>
            <w:w w:val="105"/>
          </w:rPr>
          <w:t>hello@TechGuruPlus.com</w:t>
        </w:r>
      </w:hyperlink>
    </w:p>
    <w:p>
      <w:pPr>
        <w:spacing w:line="240" w:lineRule="auto" w:before="168"/>
        <w:rPr>
          <w:sz w:val="20"/>
        </w:rPr>
      </w:pPr>
    </w:p>
    <w:p>
      <w:pPr>
        <w:pStyle w:val="BodyText"/>
        <w:spacing w:line="280" w:lineRule="auto"/>
        <w:ind w:left="690"/>
        <w:rPr>
          <w:rFonts w:ascii="Arial MT"/>
        </w:rPr>
      </w:pPr>
      <w:r>
        <w:rPr>
          <w:rFonts w:ascii="Arial MT"/>
        </w:rPr>
        <w:t>123 Calle Cualquiera, </w:t>
      </w:r>
      <w:r>
        <w:rPr>
          <w:rFonts w:ascii="Arial MT"/>
          <w:w w:val="105"/>
        </w:rPr>
        <w:t>Cualquier Ciudad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4"/>
        <w:rPr>
          <w:sz w:val="20"/>
        </w:rPr>
      </w:pPr>
    </w:p>
    <w:p>
      <w:pPr>
        <w:pStyle w:val="Heading2"/>
        <w:spacing w:before="1"/>
        <w:ind w:left="177"/>
        <w:rPr>
          <w:b w:val="0"/>
        </w:rPr>
      </w:pPr>
      <w:r>
        <w:rPr>
          <w:b w:val="0"/>
          <w:color w:val="FFFFFF"/>
          <w:w w:val="85"/>
        </w:rPr>
        <w:t>MÁS</w:t>
      </w:r>
      <w:r>
        <w:rPr>
          <w:b w:val="0"/>
          <w:color w:val="FFFFFF"/>
          <w:spacing w:val="1"/>
        </w:rPr>
        <w:t> </w:t>
      </w:r>
      <w:r>
        <w:rPr>
          <w:b w:val="0"/>
          <w:color w:val="FFFFFF"/>
          <w:spacing w:val="-2"/>
          <w:w w:val="95"/>
        </w:rPr>
        <w:t>INFORMACIÓN</w:t>
      </w:r>
    </w:p>
    <w:p>
      <w:pPr>
        <w:pStyle w:val="ListParagraph"/>
        <w:numPr>
          <w:ilvl w:val="0"/>
          <w:numId w:val="1"/>
        </w:numPr>
        <w:tabs>
          <w:tab w:pos="236" w:val="left" w:leader="none"/>
        </w:tabs>
        <w:spacing w:line="240" w:lineRule="auto" w:before="168" w:after="0"/>
        <w:ind w:left="236" w:right="0" w:hanging="134"/>
        <w:jc w:val="left"/>
        <w:rPr>
          <w:rFonts w:ascii="Trebuchet MS" w:hAnsi="Trebuchet MS"/>
          <w:sz w:val="20"/>
        </w:rPr>
      </w:pPr>
      <w:r>
        <w:rPr>
          <w:rFonts w:ascii="Trebuchet MS" w:hAnsi="Trebuchet MS"/>
          <w:sz w:val="20"/>
        </w:rPr>
        <w:t>Licencia</w:t>
      </w:r>
      <w:r>
        <w:rPr>
          <w:rFonts w:ascii="Trebuchet MS" w:hAnsi="Trebuchet MS"/>
          <w:spacing w:val="8"/>
          <w:sz w:val="20"/>
        </w:rPr>
        <w:t> </w:t>
      </w:r>
      <w:r>
        <w:rPr>
          <w:rFonts w:ascii="Trebuchet MS" w:hAnsi="Trebuchet MS"/>
          <w:sz w:val="20"/>
        </w:rPr>
        <w:t>de</w:t>
      </w:r>
      <w:r>
        <w:rPr>
          <w:rFonts w:ascii="Trebuchet MS" w:hAnsi="Trebuchet MS"/>
          <w:spacing w:val="9"/>
          <w:sz w:val="20"/>
        </w:rPr>
        <w:t> </w:t>
      </w:r>
      <w:r>
        <w:rPr>
          <w:rFonts w:ascii="Trebuchet MS" w:hAnsi="Trebuchet MS"/>
          <w:spacing w:val="-2"/>
          <w:sz w:val="20"/>
        </w:rPr>
        <w:t>conducir.</w:t>
      </w:r>
    </w:p>
    <w:p>
      <w:pPr>
        <w:pStyle w:val="ListParagraph"/>
        <w:numPr>
          <w:ilvl w:val="0"/>
          <w:numId w:val="1"/>
        </w:numPr>
        <w:tabs>
          <w:tab w:pos="229" w:val="left" w:leader="none"/>
        </w:tabs>
        <w:spacing w:line="240" w:lineRule="auto" w:before="23" w:after="0"/>
        <w:ind w:left="229" w:right="0" w:hanging="127"/>
        <w:jc w:val="left"/>
        <w:rPr>
          <w:rFonts w:ascii="Trebuchet MS" w:hAnsi="Trebuchet MS"/>
          <w:sz w:val="20"/>
        </w:rPr>
      </w:pPr>
      <w:r>
        <w:rPr>
          <w:rFonts w:ascii="Trebuchet MS" w:hAnsi="Trebuchet MS"/>
          <w:sz w:val="20"/>
        </w:rPr>
        <w:t>Vehículo</w:t>
      </w:r>
      <w:r>
        <w:rPr>
          <w:rFonts w:ascii="Trebuchet MS" w:hAnsi="Trebuchet MS"/>
          <w:spacing w:val="15"/>
          <w:sz w:val="20"/>
        </w:rPr>
        <w:t> </w:t>
      </w:r>
      <w:r>
        <w:rPr>
          <w:rFonts w:ascii="Trebuchet MS" w:hAnsi="Trebuchet MS"/>
          <w:spacing w:val="-2"/>
          <w:sz w:val="20"/>
        </w:rPr>
        <w:t>propio</w:t>
      </w:r>
    </w:p>
    <w:p>
      <w:pPr>
        <w:pStyle w:val="ListParagraph"/>
        <w:numPr>
          <w:ilvl w:val="0"/>
          <w:numId w:val="1"/>
        </w:numPr>
        <w:tabs>
          <w:tab w:pos="236" w:val="left" w:leader="none"/>
        </w:tabs>
        <w:spacing w:line="240" w:lineRule="auto" w:before="23" w:after="0"/>
        <w:ind w:left="236" w:right="0" w:hanging="134"/>
        <w:jc w:val="left"/>
        <w:rPr>
          <w:rFonts w:ascii="Trebuchet MS" w:hAnsi="Trebuchet MS"/>
          <w:sz w:val="20"/>
        </w:rPr>
      </w:pPr>
      <w:r>
        <w:rPr>
          <w:rFonts w:ascii="Trebuchet MS" w:hAnsi="Trebuchet MS"/>
          <w:sz w:val="20"/>
        </w:rPr>
        <w:t>Disponibilidad</w:t>
      </w:r>
      <w:r>
        <w:rPr>
          <w:rFonts w:ascii="Trebuchet MS" w:hAnsi="Trebuchet MS"/>
          <w:spacing w:val="25"/>
          <w:sz w:val="20"/>
        </w:rPr>
        <w:t> </w:t>
      </w:r>
      <w:r>
        <w:rPr>
          <w:rFonts w:ascii="Trebuchet MS" w:hAnsi="Trebuchet MS"/>
          <w:spacing w:val="-2"/>
          <w:sz w:val="20"/>
        </w:rPr>
        <w:t>completa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2"/>
        <w:spacing w:before="0"/>
        <w:ind w:left="177"/>
        <w:rPr>
          <w:b w:val="0"/>
        </w:rPr>
      </w:pPr>
      <w:r>
        <w:rPr>
          <w:b w:val="0"/>
          <w:color w:val="FFFFFF"/>
          <w:spacing w:val="-2"/>
        </w:rPr>
        <w:t>IDIOMAS</w:t>
      </w:r>
    </w:p>
    <w:p>
      <w:pPr>
        <w:pStyle w:val="Heading3"/>
        <w:spacing w:line="231" w:lineRule="exact" w:before="185"/>
      </w:pPr>
      <w:r>
        <w:rPr>
          <w:spacing w:val="-2"/>
        </w:rPr>
        <w:t>Español:</w:t>
      </w:r>
    </w:p>
    <w:p>
      <w:pPr>
        <w:pStyle w:val="BodyText"/>
        <w:spacing w:line="231" w:lineRule="exact"/>
        <w:ind w:left="102"/>
      </w:pPr>
      <w:r>
        <w:rPr/>
        <w:t>Nivel </w:t>
      </w:r>
      <w:r>
        <w:rPr>
          <w:spacing w:val="-4"/>
        </w:rPr>
        <w:t>alto</w:t>
      </w:r>
    </w:p>
    <w:p>
      <w:pPr>
        <w:pStyle w:val="BodyText"/>
        <w:spacing w:before="83"/>
      </w:pPr>
    </w:p>
    <w:p>
      <w:pPr>
        <w:pStyle w:val="Heading3"/>
      </w:pPr>
      <w:r>
        <w:rPr>
          <w:spacing w:val="-2"/>
          <w:w w:val="105"/>
        </w:rPr>
        <w:t>Inglés:</w:t>
      </w:r>
    </w:p>
    <w:p>
      <w:pPr>
        <w:pStyle w:val="BodyText"/>
        <w:spacing w:before="1"/>
        <w:ind w:left="102"/>
      </w:pPr>
      <w:r>
        <w:rPr>
          <w:spacing w:val="-2"/>
        </w:rPr>
        <w:t>Nativo</w: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Heading2"/>
        <w:spacing w:before="0"/>
        <w:ind w:left="245"/>
        <w:rPr>
          <w:b w:val="0"/>
        </w:rPr>
      </w:pPr>
      <w:r>
        <w:rPr>
          <w:b w:val="0"/>
          <w:color w:val="FFFFFF"/>
          <w:spacing w:val="-2"/>
          <w:w w:val="95"/>
        </w:rPr>
        <w:t>HABILIDADES</w:t>
      </w:r>
    </w:p>
    <w:p>
      <w:pPr>
        <w:pStyle w:val="BodyText"/>
        <w:spacing w:line="372" w:lineRule="auto" w:before="227"/>
        <w:ind w:left="102"/>
      </w:pPr>
      <w:r>
        <w:rPr/>
        <w:t>Buenas habilidades de comunicación, gestión de grandes equipos, habilidades para resolver problemas, competencia, mentalidad comercial</w:t>
      </w:r>
      <w:r>
        <w:rPr>
          <w:spacing w:val="-5"/>
        </w:rPr>
        <w:t> </w:t>
      </w:r>
      <w:r>
        <w:rPr/>
        <w:t>y agilidad en la entrega de resultados.</w:t>
      </w:r>
    </w:p>
    <w:p>
      <w:pPr>
        <w:pStyle w:val="BodyText"/>
        <w:spacing w:line="280" w:lineRule="auto" w:before="48"/>
        <w:ind w:left="102" w:right="100"/>
        <w:rPr>
          <w:rFonts w:ascii="Arial MT" w:hAnsi="Arial MT"/>
        </w:rPr>
      </w:pPr>
      <w:r>
        <w:rPr/>
        <w:br w:type="column"/>
      </w:r>
      <w:r>
        <w:rPr>
          <w:rFonts w:ascii="Arial MT" w:hAnsi="Arial MT"/>
        </w:rPr>
        <w:t>Apasionado por el marketing, me defino como una persona</w:t>
      </w:r>
      <w:r>
        <w:rPr>
          <w:rFonts w:ascii="Arial MT" w:hAnsi="Arial MT"/>
          <w:spacing w:val="40"/>
          <w:w w:val="110"/>
        </w:rPr>
        <w:t> </w:t>
      </w:r>
      <w:r>
        <w:rPr>
          <w:rFonts w:ascii="Arial MT" w:hAnsi="Arial MT"/>
          <w:w w:val="110"/>
        </w:rPr>
        <w:t>con</w:t>
      </w:r>
      <w:r>
        <w:rPr>
          <w:rFonts w:ascii="Arial MT" w:hAnsi="Arial MT"/>
          <w:spacing w:val="-13"/>
          <w:w w:val="110"/>
        </w:rPr>
        <w:t> </w:t>
      </w:r>
      <w:r>
        <w:rPr>
          <w:rFonts w:ascii="Arial MT" w:hAnsi="Arial MT"/>
          <w:w w:val="110"/>
        </w:rPr>
        <w:t>ganas</w:t>
      </w:r>
      <w:r>
        <w:rPr>
          <w:rFonts w:ascii="Arial MT" w:hAnsi="Arial MT"/>
          <w:spacing w:val="-13"/>
          <w:w w:val="110"/>
        </w:rPr>
        <w:t> </w:t>
      </w:r>
      <w:r>
        <w:rPr>
          <w:rFonts w:ascii="Arial MT" w:hAnsi="Arial MT"/>
          <w:w w:val="110"/>
        </w:rPr>
        <w:t>de</w:t>
      </w:r>
      <w:r>
        <w:rPr>
          <w:rFonts w:ascii="Arial MT" w:hAnsi="Arial MT"/>
          <w:spacing w:val="-13"/>
          <w:w w:val="110"/>
        </w:rPr>
        <w:t> </w:t>
      </w:r>
      <w:r>
        <w:rPr>
          <w:rFonts w:ascii="Arial MT" w:hAnsi="Arial MT"/>
          <w:w w:val="110"/>
        </w:rPr>
        <w:t>aprender</w:t>
      </w:r>
      <w:r>
        <w:rPr>
          <w:rFonts w:ascii="Arial MT" w:hAnsi="Arial MT"/>
          <w:spacing w:val="-13"/>
          <w:w w:val="110"/>
        </w:rPr>
        <w:t> </w:t>
      </w:r>
      <w:r>
        <w:rPr>
          <w:rFonts w:ascii="Arial MT" w:hAnsi="Arial MT"/>
          <w:w w:val="110"/>
        </w:rPr>
        <w:t>y</w:t>
      </w:r>
      <w:r>
        <w:rPr>
          <w:rFonts w:ascii="Arial MT" w:hAnsi="Arial MT"/>
          <w:spacing w:val="-13"/>
          <w:w w:val="110"/>
        </w:rPr>
        <w:t> </w:t>
      </w:r>
      <w:r>
        <w:rPr>
          <w:rFonts w:ascii="Arial MT" w:hAnsi="Arial MT"/>
          <w:w w:val="110"/>
        </w:rPr>
        <w:t>un</w:t>
      </w:r>
      <w:r>
        <w:rPr>
          <w:rFonts w:ascii="Arial MT" w:hAnsi="Arial MT"/>
          <w:spacing w:val="-13"/>
          <w:w w:val="110"/>
        </w:rPr>
        <w:t> </w:t>
      </w:r>
      <w:r>
        <w:rPr>
          <w:rFonts w:ascii="Arial MT" w:hAnsi="Arial MT"/>
          <w:w w:val="110"/>
        </w:rPr>
        <w:t>gran</w:t>
      </w:r>
      <w:r>
        <w:rPr>
          <w:rFonts w:ascii="Arial MT" w:hAnsi="Arial MT"/>
          <w:spacing w:val="-13"/>
          <w:w w:val="110"/>
        </w:rPr>
        <w:t> </w:t>
      </w:r>
      <w:r>
        <w:rPr>
          <w:rFonts w:ascii="Arial MT" w:hAnsi="Arial MT"/>
          <w:w w:val="110"/>
        </w:rPr>
        <w:t>líder</w:t>
      </w:r>
      <w:r>
        <w:rPr>
          <w:rFonts w:ascii="Arial MT" w:hAnsi="Arial MT"/>
          <w:spacing w:val="-13"/>
          <w:w w:val="110"/>
        </w:rPr>
        <w:t> </w:t>
      </w:r>
      <w:r>
        <w:rPr>
          <w:rFonts w:ascii="Arial MT" w:hAnsi="Arial MT"/>
          <w:w w:val="110"/>
        </w:rPr>
        <w:t>de</w:t>
      </w:r>
      <w:r>
        <w:rPr>
          <w:rFonts w:ascii="Arial MT" w:hAnsi="Arial MT"/>
          <w:spacing w:val="-13"/>
          <w:w w:val="110"/>
        </w:rPr>
        <w:t> </w:t>
      </w:r>
      <w:r>
        <w:rPr>
          <w:rFonts w:ascii="Arial MT" w:hAnsi="Arial MT"/>
          <w:w w:val="110"/>
        </w:rPr>
        <w:t>equipos multidisciplinarios.</w:t>
      </w:r>
      <w:r>
        <w:rPr>
          <w:rFonts w:ascii="Arial MT" w:hAnsi="Arial MT"/>
          <w:spacing w:val="-16"/>
          <w:w w:val="110"/>
        </w:rPr>
        <w:t> </w:t>
      </w:r>
      <w:r>
        <w:rPr>
          <w:rFonts w:ascii="Arial MT" w:hAnsi="Arial MT"/>
          <w:w w:val="110"/>
        </w:rPr>
        <w:t>He</w:t>
      </w:r>
      <w:r>
        <w:rPr>
          <w:rFonts w:ascii="Arial MT" w:hAnsi="Arial MT"/>
          <w:spacing w:val="-15"/>
          <w:w w:val="110"/>
        </w:rPr>
        <w:t> </w:t>
      </w:r>
      <w:r>
        <w:rPr>
          <w:rFonts w:ascii="Arial MT" w:hAnsi="Arial MT"/>
          <w:w w:val="110"/>
        </w:rPr>
        <w:t>trabajado</w:t>
      </w:r>
      <w:r>
        <w:rPr>
          <w:rFonts w:ascii="Arial MT" w:hAnsi="Arial MT"/>
          <w:spacing w:val="-15"/>
          <w:w w:val="110"/>
        </w:rPr>
        <w:t> </w:t>
      </w:r>
      <w:r>
        <w:rPr>
          <w:rFonts w:ascii="Arial MT" w:hAnsi="Arial MT"/>
          <w:w w:val="110"/>
        </w:rPr>
        <w:t>en</w:t>
      </w:r>
      <w:r>
        <w:rPr>
          <w:rFonts w:ascii="Arial MT" w:hAnsi="Arial MT"/>
          <w:spacing w:val="-16"/>
          <w:w w:val="110"/>
        </w:rPr>
        <w:t> </w:t>
      </w:r>
      <w:r>
        <w:rPr>
          <w:rFonts w:ascii="Arial MT" w:hAnsi="Arial MT"/>
          <w:w w:val="110"/>
        </w:rPr>
        <w:t>varias</w:t>
      </w:r>
      <w:r>
        <w:rPr>
          <w:rFonts w:ascii="Arial MT" w:hAnsi="Arial MT"/>
          <w:spacing w:val="-15"/>
          <w:w w:val="110"/>
        </w:rPr>
        <w:t> </w:t>
      </w:r>
      <w:r>
        <w:rPr>
          <w:rFonts w:ascii="Arial MT" w:hAnsi="Arial MT"/>
          <w:w w:val="110"/>
        </w:rPr>
        <w:t>empresas centradas</w:t>
      </w:r>
      <w:r>
        <w:rPr>
          <w:rFonts w:ascii="Arial MT" w:hAnsi="Arial MT"/>
          <w:spacing w:val="-3"/>
          <w:w w:val="110"/>
        </w:rPr>
        <w:t> </w:t>
      </w:r>
      <w:r>
        <w:rPr>
          <w:rFonts w:ascii="Arial MT" w:hAnsi="Arial MT"/>
          <w:w w:val="110"/>
        </w:rPr>
        <w:t>en</w:t>
      </w:r>
      <w:r>
        <w:rPr>
          <w:rFonts w:ascii="Arial MT" w:hAnsi="Arial MT"/>
          <w:spacing w:val="-3"/>
          <w:w w:val="110"/>
        </w:rPr>
        <w:t> </w:t>
      </w:r>
      <w:r>
        <w:rPr>
          <w:rFonts w:ascii="Arial MT" w:hAnsi="Arial MT"/>
          <w:w w:val="110"/>
        </w:rPr>
        <w:t>publicidad</w:t>
      </w:r>
      <w:r>
        <w:rPr>
          <w:rFonts w:ascii="Arial MT" w:hAnsi="Arial MT"/>
          <w:spacing w:val="-3"/>
          <w:w w:val="110"/>
        </w:rPr>
        <w:t> </w:t>
      </w:r>
      <w:r>
        <w:rPr>
          <w:rFonts w:ascii="Arial MT" w:hAnsi="Arial MT"/>
          <w:w w:val="110"/>
        </w:rPr>
        <w:t>y</w:t>
      </w:r>
      <w:r>
        <w:rPr>
          <w:rFonts w:ascii="Arial MT" w:hAnsi="Arial MT"/>
          <w:spacing w:val="-3"/>
          <w:w w:val="110"/>
        </w:rPr>
        <w:t> </w:t>
      </w:r>
      <w:r>
        <w:rPr>
          <w:rFonts w:ascii="Arial MT" w:hAnsi="Arial MT"/>
          <w:w w:val="110"/>
        </w:rPr>
        <w:t>marketing.</w:t>
      </w:r>
    </w:p>
    <w:p>
      <w:pPr>
        <w:spacing w:line="240" w:lineRule="auto" w:before="9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3234641</wp:posOffset>
                </wp:positionH>
                <wp:positionV relativeFrom="paragraph">
                  <wp:posOffset>223683</wp:posOffset>
                </wp:positionV>
                <wp:extent cx="3589020" cy="36195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3589020" cy="361950"/>
                        </a:xfrm>
                        <a:prstGeom prst="rect">
                          <a:avLst/>
                        </a:prstGeom>
                        <a:solidFill>
                          <a:srgbClr val="426695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75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2"/>
                                <w:w w:val="80"/>
                                <w:sz w:val="26"/>
                              </w:rPr>
                              <w:t>EXPERIENCIA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2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2"/>
                                <w:w w:val="95"/>
                                <w:sz w:val="26"/>
                              </w:rPr>
                              <w:t>LABORAL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4.696182pt;margin-top:17.612881pt;width:282.6pt;height:28.5pt;mso-position-horizontal-relative:page;mso-position-vertical-relative:paragraph;z-index:-15728128;mso-wrap-distance-left:0;mso-wrap-distance-right:0" type="#_x0000_t202" id="docshape2" filled="true" fillcolor="#426695" stroked="false">
                <v:textbox inset="0,0,0,0">
                  <w:txbxContent>
                    <w:p>
                      <w:pPr>
                        <w:spacing w:before="89"/>
                        <w:ind w:left="75" w:right="0" w:firstLine="0"/>
                        <w:jc w:val="left"/>
                        <w:rPr>
                          <w:rFonts w:ascii="Arial Black"/>
                          <w:color w:val="000000"/>
                          <w:sz w:val="26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2"/>
                          <w:w w:val="80"/>
                          <w:sz w:val="26"/>
                        </w:rPr>
                        <w:t>EXPERIENCIA</w:t>
                      </w:r>
                      <w:r>
                        <w:rPr>
                          <w:rFonts w:ascii="Arial Black"/>
                          <w:color w:val="FFFFFF"/>
                          <w:spacing w:val="27"/>
                          <w:sz w:val="26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2"/>
                          <w:w w:val="95"/>
                          <w:sz w:val="26"/>
                        </w:rPr>
                        <w:t>LABORAL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Heading3"/>
        <w:spacing w:before="90"/>
        <w:ind w:left="150"/>
      </w:pPr>
      <w:r>
        <w:rPr/>
        <w:t>Gerente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Marketing</w:t>
      </w:r>
    </w:p>
    <w:p>
      <w:pPr>
        <w:pStyle w:val="BodyText"/>
        <w:spacing w:before="13"/>
        <w:ind w:left="102"/>
      </w:pPr>
      <w:r>
        <w:rPr>
          <w:w w:val="95"/>
        </w:rPr>
        <w:t>Bienes</w:t>
      </w:r>
      <w:r>
        <w:rPr/>
        <w:t> </w:t>
      </w:r>
      <w:r>
        <w:rPr>
          <w:w w:val="95"/>
        </w:rPr>
        <w:t>Raíces.</w:t>
      </w:r>
      <w:r>
        <w:rPr>
          <w:spacing w:val="1"/>
        </w:rPr>
        <w:t> </w:t>
      </w:r>
      <w:r>
        <w:rPr>
          <w:w w:val="95"/>
        </w:rPr>
        <w:t>S.L.</w:t>
      </w:r>
      <w:r>
        <w:rPr>
          <w:spacing w:val="1"/>
        </w:rPr>
        <w:t> </w:t>
      </w:r>
      <w:r>
        <w:rPr>
          <w:w w:val="95"/>
        </w:rPr>
        <w:t>(Real</w:t>
      </w:r>
      <w:r>
        <w:rPr>
          <w:spacing w:val="-3"/>
          <w:w w:val="95"/>
        </w:rPr>
        <w:t> </w:t>
      </w:r>
      <w:r>
        <w:rPr>
          <w:w w:val="95"/>
        </w:rPr>
        <w:t>Estate.</w:t>
      </w:r>
      <w:r>
        <w:rPr/>
        <w:t> </w:t>
      </w:r>
      <w:r>
        <w:rPr>
          <w:w w:val="95"/>
        </w:rPr>
        <w:t>S.L.)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>
          <w:w w:val="95"/>
        </w:rPr>
        <w:t>Enero</w:t>
      </w:r>
      <w:r>
        <w:rPr>
          <w:spacing w:val="1"/>
        </w:rPr>
        <w:t> </w:t>
      </w:r>
      <w:r>
        <w:rPr>
          <w:w w:val="95"/>
        </w:rPr>
        <w:t>2017</w:t>
      </w:r>
      <w:r>
        <w:rPr>
          <w:spacing w:val="1"/>
        </w:rPr>
        <w:t> </w:t>
      </w:r>
      <w:r>
        <w:rPr>
          <w:w w:val="95"/>
        </w:rPr>
        <w:t>-</w:t>
      </w:r>
      <w:r>
        <w:rPr>
          <w:spacing w:val="-4"/>
          <w:w w:val="95"/>
        </w:rPr>
        <w:t> </w:t>
      </w:r>
      <w:r>
        <w:rPr>
          <w:w w:val="95"/>
        </w:rPr>
        <w:t>Abril</w:t>
      </w:r>
      <w:r>
        <w:rPr>
          <w:spacing w:val="-3"/>
          <w:w w:val="95"/>
        </w:rPr>
        <w:t> </w:t>
      </w:r>
      <w:r>
        <w:rPr>
          <w:spacing w:val="-4"/>
          <w:w w:val="95"/>
        </w:rPr>
        <w:t>2019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151" w:after="0"/>
        <w:ind w:left="217" w:right="0" w:hanging="115"/>
        <w:jc w:val="left"/>
        <w:rPr>
          <w:sz w:val="20"/>
        </w:rPr>
      </w:pPr>
      <w:r>
        <w:rPr>
          <w:w w:val="105"/>
          <w:sz w:val="20"/>
        </w:rPr>
        <w:t>Creación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de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un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plan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de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marketing.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40" w:after="0"/>
        <w:ind w:left="217" w:right="0" w:hanging="115"/>
        <w:jc w:val="left"/>
        <w:rPr>
          <w:sz w:val="20"/>
        </w:rPr>
      </w:pPr>
      <w:r>
        <w:rPr>
          <w:sz w:val="20"/>
        </w:rPr>
        <w:t>Definition</w:t>
      </w:r>
      <w:r>
        <w:rPr>
          <w:spacing w:val="31"/>
          <w:sz w:val="20"/>
        </w:rPr>
        <w:t> </w:t>
      </w:r>
      <w:r>
        <w:rPr>
          <w:sz w:val="20"/>
        </w:rPr>
        <w:t>of</w:t>
      </w:r>
      <w:r>
        <w:rPr>
          <w:spacing w:val="32"/>
          <w:sz w:val="20"/>
        </w:rPr>
        <w:t> </w:t>
      </w:r>
      <w:r>
        <w:rPr>
          <w:sz w:val="20"/>
        </w:rPr>
        <w:t>strategies</w:t>
      </w:r>
      <w:r>
        <w:rPr>
          <w:spacing w:val="32"/>
          <w:sz w:val="20"/>
        </w:rPr>
        <w:t> </w:t>
      </w:r>
      <w:r>
        <w:rPr>
          <w:sz w:val="20"/>
        </w:rPr>
        <w:t>to</w:t>
      </w:r>
      <w:r>
        <w:rPr>
          <w:spacing w:val="31"/>
          <w:sz w:val="20"/>
        </w:rPr>
        <w:t> </w:t>
      </w:r>
      <w:r>
        <w:rPr>
          <w:spacing w:val="-2"/>
          <w:sz w:val="20"/>
        </w:rPr>
        <w:t>follow.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40" w:after="0"/>
        <w:ind w:left="217" w:right="0" w:hanging="115"/>
        <w:jc w:val="left"/>
        <w:rPr>
          <w:sz w:val="20"/>
        </w:rPr>
      </w:pPr>
      <w:r>
        <w:rPr>
          <w:sz w:val="20"/>
        </w:rPr>
        <w:t>Monitoring</w:t>
      </w:r>
      <w:r>
        <w:rPr>
          <w:spacing w:val="35"/>
          <w:sz w:val="20"/>
        </w:rPr>
        <w:t> </w:t>
      </w:r>
      <w:r>
        <w:rPr>
          <w:sz w:val="20"/>
        </w:rPr>
        <w:t>the</w:t>
      </w:r>
      <w:r>
        <w:rPr>
          <w:spacing w:val="36"/>
          <w:sz w:val="20"/>
        </w:rPr>
        <w:t> </w:t>
      </w:r>
      <w:r>
        <w:rPr>
          <w:sz w:val="20"/>
        </w:rPr>
        <w:t>results</w:t>
      </w:r>
      <w:r>
        <w:rPr>
          <w:spacing w:val="36"/>
          <w:sz w:val="20"/>
        </w:rPr>
        <w:t> </w:t>
      </w:r>
      <w:r>
        <w:rPr>
          <w:sz w:val="20"/>
        </w:rPr>
        <w:t>of</w:t>
      </w:r>
      <w:r>
        <w:rPr>
          <w:spacing w:val="36"/>
          <w:sz w:val="20"/>
        </w:rPr>
        <w:t> </w:t>
      </w:r>
      <w:r>
        <w:rPr>
          <w:spacing w:val="-2"/>
          <w:sz w:val="20"/>
        </w:rPr>
        <w:t>actions.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41" w:after="0"/>
        <w:ind w:left="217" w:right="0" w:hanging="115"/>
        <w:jc w:val="left"/>
        <w:rPr>
          <w:sz w:val="20"/>
        </w:rPr>
      </w:pPr>
      <w:r>
        <w:rPr>
          <w:w w:val="105"/>
          <w:sz w:val="20"/>
        </w:rPr>
        <w:t>Lead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professionals.</w:t>
      </w:r>
    </w:p>
    <w:p>
      <w:pPr>
        <w:spacing w:line="240" w:lineRule="auto" w:before="134"/>
        <w:rPr>
          <w:sz w:val="20"/>
        </w:rPr>
      </w:pPr>
    </w:p>
    <w:p>
      <w:pPr>
        <w:pStyle w:val="Heading3"/>
      </w:pPr>
      <w:r>
        <w:rPr/>
        <w:t>Marketing</w:t>
      </w:r>
      <w:r>
        <w:rPr>
          <w:spacing w:val="18"/>
        </w:rPr>
        <w:t> </w:t>
      </w:r>
      <w:r>
        <w:rPr>
          <w:spacing w:val="-2"/>
        </w:rPr>
        <w:t>Manager</w:t>
      </w:r>
    </w:p>
    <w:p>
      <w:pPr>
        <w:pStyle w:val="BodyText"/>
        <w:spacing w:before="3"/>
        <w:ind w:left="102"/>
      </w:pPr>
      <w:r>
        <w:rPr/>
        <w:t>Insurance</w:t>
      </w:r>
      <w:r>
        <w:rPr>
          <w:spacing w:val="-10"/>
        </w:rPr>
        <w:t> </w:t>
      </w:r>
      <w:r>
        <w:rPr/>
        <w:t>Company,</w:t>
      </w:r>
      <w:r>
        <w:rPr>
          <w:spacing w:val="-10"/>
        </w:rPr>
        <w:t> </w:t>
      </w:r>
      <w:r>
        <w:rPr/>
        <w:t>S.L.</w:t>
      </w:r>
      <w:r>
        <w:rPr>
          <w:spacing w:val="-9"/>
        </w:rPr>
        <w:t> </w:t>
      </w:r>
      <w:r>
        <w:rPr>
          <w:w w:val="85"/>
        </w:rPr>
        <w:t>|</w:t>
      </w:r>
      <w:r>
        <w:rPr>
          <w:spacing w:val="-6"/>
          <w:w w:val="85"/>
        </w:rPr>
        <w:t> </w:t>
      </w:r>
      <w:r>
        <w:rPr/>
        <w:t>January</w:t>
      </w:r>
      <w:r>
        <w:rPr>
          <w:spacing w:val="-15"/>
        </w:rPr>
        <w:t> </w:t>
      </w:r>
      <w:r>
        <w:rPr/>
        <w:t>2017</w:t>
      </w:r>
      <w:r>
        <w:rPr>
          <w:spacing w:val="-9"/>
        </w:rPr>
        <w:t> </w:t>
      </w:r>
      <w:r>
        <w:rPr/>
        <w:t>-</w:t>
      </w:r>
      <w:r>
        <w:rPr>
          <w:spacing w:val="-16"/>
        </w:rPr>
        <w:t> </w:t>
      </w:r>
      <w:r>
        <w:rPr/>
        <w:t>April</w:t>
      </w:r>
      <w:r>
        <w:rPr>
          <w:spacing w:val="-16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162" w:after="0"/>
        <w:ind w:left="217" w:right="0" w:hanging="115"/>
        <w:jc w:val="left"/>
        <w:rPr>
          <w:sz w:val="20"/>
        </w:rPr>
      </w:pPr>
      <w:r>
        <w:rPr>
          <w:sz w:val="20"/>
        </w:rPr>
        <w:t>Marketing</w:t>
      </w:r>
      <w:r>
        <w:rPr>
          <w:spacing w:val="36"/>
          <w:sz w:val="20"/>
        </w:rPr>
        <w:t> </w:t>
      </w:r>
      <w:r>
        <w:rPr>
          <w:sz w:val="20"/>
        </w:rPr>
        <w:t>strategy</w:t>
      </w:r>
      <w:r>
        <w:rPr>
          <w:spacing w:val="37"/>
          <w:sz w:val="20"/>
        </w:rPr>
        <w:t> </w:t>
      </w:r>
      <w:r>
        <w:rPr>
          <w:spacing w:val="-2"/>
          <w:sz w:val="20"/>
        </w:rPr>
        <w:t>planning.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40" w:after="0"/>
        <w:ind w:left="217" w:right="0" w:hanging="115"/>
        <w:jc w:val="left"/>
        <w:rPr>
          <w:sz w:val="20"/>
        </w:rPr>
      </w:pPr>
      <w:r>
        <w:rPr>
          <w:sz w:val="20"/>
        </w:rPr>
        <w:t>Evaluation</w:t>
      </w:r>
      <w:r>
        <w:rPr>
          <w:spacing w:val="28"/>
          <w:sz w:val="20"/>
        </w:rPr>
        <w:t> </w:t>
      </w:r>
      <w:r>
        <w:rPr>
          <w:sz w:val="20"/>
        </w:rPr>
        <w:t>of</w:t>
      </w:r>
      <w:r>
        <w:rPr>
          <w:spacing w:val="28"/>
          <w:sz w:val="20"/>
        </w:rPr>
        <w:t> </w:t>
      </w:r>
      <w:r>
        <w:rPr>
          <w:sz w:val="20"/>
        </w:rPr>
        <w:t>the</w:t>
      </w:r>
      <w:r>
        <w:rPr>
          <w:spacing w:val="28"/>
          <w:sz w:val="20"/>
        </w:rPr>
        <w:t> </w:t>
      </w:r>
      <w:r>
        <w:rPr>
          <w:sz w:val="20"/>
        </w:rPr>
        <w:t>marketing</w:t>
      </w:r>
      <w:r>
        <w:rPr>
          <w:spacing w:val="28"/>
          <w:sz w:val="20"/>
        </w:rPr>
        <w:t> </w:t>
      </w:r>
      <w:r>
        <w:rPr>
          <w:spacing w:val="-4"/>
          <w:sz w:val="20"/>
        </w:rPr>
        <w:t>plan.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40" w:after="0"/>
        <w:ind w:left="217" w:right="0" w:hanging="115"/>
        <w:jc w:val="left"/>
        <w:rPr>
          <w:sz w:val="20"/>
        </w:rPr>
      </w:pPr>
      <w:r>
        <w:rPr>
          <w:sz w:val="20"/>
        </w:rPr>
        <w:t>Preparation</w:t>
      </w:r>
      <w:r>
        <w:rPr>
          <w:spacing w:val="39"/>
          <w:sz w:val="20"/>
        </w:rPr>
        <w:t> </w:t>
      </w:r>
      <w:r>
        <w:rPr>
          <w:sz w:val="20"/>
        </w:rPr>
        <w:t>of</w:t>
      </w:r>
      <w:r>
        <w:rPr>
          <w:spacing w:val="39"/>
          <w:sz w:val="20"/>
        </w:rPr>
        <w:t> </w:t>
      </w:r>
      <w:r>
        <w:rPr>
          <w:sz w:val="20"/>
        </w:rPr>
        <w:t>commercial</w:t>
      </w:r>
      <w:r>
        <w:rPr>
          <w:spacing w:val="39"/>
          <w:sz w:val="20"/>
        </w:rPr>
        <w:t> </w:t>
      </w:r>
      <w:r>
        <w:rPr>
          <w:spacing w:val="-2"/>
          <w:sz w:val="20"/>
        </w:rPr>
        <w:t>proposals.</w:t>
      </w:r>
    </w:p>
    <w:p>
      <w:pPr>
        <w:spacing w:line="240" w:lineRule="auto" w:before="135"/>
        <w:rPr>
          <w:sz w:val="20"/>
        </w:rPr>
      </w:pPr>
    </w:p>
    <w:p>
      <w:pPr>
        <w:pStyle w:val="Heading3"/>
      </w:pPr>
      <w:r>
        <w:rPr/>
        <w:t>Marketing</w:t>
      </w:r>
      <w:r>
        <w:rPr>
          <w:spacing w:val="13"/>
        </w:rPr>
        <w:t> </w:t>
      </w:r>
      <w:r>
        <w:rPr>
          <w:spacing w:val="-2"/>
        </w:rPr>
        <w:t>Junior</w:t>
      </w:r>
    </w:p>
    <w:p>
      <w:pPr>
        <w:pStyle w:val="BodyText"/>
        <w:spacing w:before="3"/>
        <w:ind w:left="102"/>
      </w:pPr>
      <w:r>
        <w:rPr/>
        <w:t>Insurance</w:t>
      </w:r>
      <w:r>
        <w:rPr>
          <w:spacing w:val="-10"/>
        </w:rPr>
        <w:t> </w:t>
      </w:r>
      <w:r>
        <w:rPr/>
        <w:t>Company,</w:t>
      </w:r>
      <w:r>
        <w:rPr>
          <w:spacing w:val="-9"/>
        </w:rPr>
        <w:t> </w:t>
      </w:r>
      <w:r>
        <w:rPr/>
        <w:t>S.L.</w:t>
      </w:r>
      <w:r>
        <w:rPr>
          <w:spacing w:val="-9"/>
        </w:rPr>
        <w:t> </w:t>
      </w:r>
      <w:r>
        <w:rPr>
          <w:w w:val="85"/>
        </w:rPr>
        <w:t>|</w:t>
      </w:r>
      <w:r>
        <w:rPr>
          <w:spacing w:val="-5"/>
          <w:w w:val="85"/>
        </w:rPr>
        <w:t> </w:t>
      </w:r>
      <w:r>
        <w:rPr/>
        <w:t>January</w:t>
      </w:r>
      <w:r>
        <w:rPr>
          <w:spacing w:val="-14"/>
        </w:rPr>
        <w:t> </w:t>
      </w:r>
      <w:r>
        <w:rPr/>
        <w:t>2015</w:t>
      </w:r>
      <w:r>
        <w:rPr>
          <w:spacing w:val="-9"/>
        </w:rPr>
        <w:t> </w:t>
      </w:r>
      <w:r>
        <w:rPr/>
        <w:t>-</w:t>
      </w:r>
      <w:r>
        <w:rPr>
          <w:spacing w:val="-16"/>
        </w:rPr>
        <w:t> </w:t>
      </w:r>
      <w:r>
        <w:rPr/>
        <w:t>April</w:t>
      </w:r>
      <w:r>
        <w:rPr>
          <w:spacing w:val="-15"/>
        </w:rPr>
        <w:t> </w:t>
      </w:r>
      <w:r>
        <w:rPr>
          <w:spacing w:val="-4"/>
        </w:rPr>
        <w:t>2017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161" w:after="0"/>
        <w:ind w:left="217" w:right="0" w:hanging="115"/>
        <w:jc w:val="left"/>
        <w:rPr>
          <w:sz w:val="20"/>
        </w:rPr>
      </w:pPr>
      <w:r>
        <w:rPr>
          <w:sz w:val="20"/>
        </w:rPr>
        <w:t>Marketing</w:t>
      </w:r>
      <w:r>
        <w:rPr>
          <w:spacing w:val="36"/>
          <w:sz w:val="20"/>
        </w:rPr>
        <w:t> </w:t>
      </w:r>
      <w:r>
        <w:rPr>
          <w:sz w:val="20"/>
        </w:rPr>
        <w:t>strategy</w:t>
      </w:r>
      <w:r>
        <w:rPr>
          <w:spacing w:val="37"/>
          <w:sz w:val="20"/>
        </w:rPr>
        <w:t> </w:t>
      </w:r>
      <w:r>
        <w:rPr>
          <w:spacing w:val="-2"/>
          <w:sz w:val="20"/>
        </w:rPr>
        <w:t>planning.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40" w:after="0"/>
        <w:ind w:left="217" w:right="0" w:hanging="115"/>
        <w:jc w:val="left"/>
        <w:rPr>
          <w:sz w:val="20"/>
        </w:rPr>
      </w:pPr>
      <w:r>
        <w:rPr>
          <w:sz w:val="20"/>
        </w:rPr>
        <w:t>Evaluation</w:t>
      </w:r>
      <w:r>
        <w:rPr>
          <w:spacing w:val="28"/>
          <w:sz w:val="20"/>
        </w:rPr>
        <w:t> </w:t>
      </w:r>
      <w:r>
        <w:rPr>
          <w:sz w:val="20"/>
        </w:rPr>
        <w:t>of</w:t>
      </w:r>
      <w:r>
        <w:rPr>
          <w:spacing w:val="28"/>
          <w:sz w:val="20"/>
        </w:rPr>
        <w:t> </w:t>
      </w:r>
      <w:r>
        <w:rPr>
          <w:sz w:val="20"/>
        </w:rPr>
        <w:t>the</w:t>
      </w:r>
      <w:r>
        <w:rPr>
          <w:spacing w:val="28"/>
          <w:sz w:val="20"/>
        </w:rPr>
        <w:t> </w:t>
      </w:r>
      <w:r>
        <w:rPr>
          <w:sz w:val="20"/>
        </w:rPr>
        <w:t>marketing</w:t>
      </w:r>
      <w:r>
        <w:rPr>
          <w:spacing w:val="28"/>
          <w:sz w:val="20"/>
        </w:rPr>
        <w:t> </w:t>
      </w:r>
      <w:r>
        <w:rPr>
          <w:spacing w:val="-4"/>
          <w:sz w:val="20"/>
        </w:rPr>
        <w:t>plan.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40" w:after="0"/>
        <w:ind w:left="217" w:right="0" w:hanging="115"/>
        <w:jc w:val="left"/>
        <w:rPr>
          <w:sz w:val="20"/>
        </w:rPr>
      </w:pPr>
      <w:r>
        <w:rPr>
          <w:sz w:val="20"/>
        </w:rPr>
        <w:t>Preparation</w:t>
      </w:r>
      <w:r>
        <w:rPr>
          <w:spacing w:val="39"/>
          <w:sz w:val="20"/>
        </w:rPr>
        <w:t> </w:t>
      </w:r>
      <w:r>
        <w:rPr>
          <w:sz w:val="20"/>
        </w:rPr>
        <w:t>of</w:t>
      </w:r>
      <w:r>
        <w:rPr>
          <w:spacing w:val="39"/>
          <w:sz w:val="20"/>
        </w:rPr>
        <w:t> </w:t>
      </w:r>
      <w:r>
        <w:rPr>
          <w:sz w:val="20"/>
        </w:rPr>
        <w:t>commercial</w:t>
      </w:r>
      <w:r>
        <w:rPr>
          <w:spacing w:val="39"/>
          <w:sz w:val="20"/>
        </w:rPr>
        <w:t> </w:t>
      </w:r>
      <w:r>
        <w:rPr>
          <w:spacing w:val="-2"/>
          <w:sz w:val="20"/>
        </w:rPr>
        <w:t>proposals.</w:t>
      </w:r>
    </w:p>
    <w:p>
      <w:pPr>
        <w:spacing w:line="240" w:lineRule="auto" w:before="17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3234641</wp:posOffset>
                </wp:positionH>
                <wp:positionV relativeFrom="paragraph">
                  <wp:posOffset>270030</wp:posOffset>
                </wp:positionV>
                <wp:extent cx="3589654" cy="353695"/>
                <wp:effectExtent l="0" t="0" r="0" b="0"/>
                <wp:wrapTopAndBottom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3589654" cy="353695"/>
                        </a:xfrm>
                        <a:prstGeom prst="rect">
                          <a:avLst/>
                        </a:prstGeom>
                        <a:solidFill>
                          <a:srgbClr val="426695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142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w w:val="85"/>
                                <w:sz w:val="26"/>
                              </w:rPr>
                              <w:t>Academic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2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"/>
                                <w:sz w:val="26"/>
                              </w:rPr>
                              <w:t>data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4.696182pt;margin-top:21.262251pt;width:282.650pt;height:27.85pt;mso-position-horizontal-relative:page;mso-position-vertical-relative:paragraph;z-index:-15727616;mso-wrap-distance-left:0;mso-wrap-distance-right:0" type="#_x0000_t202" id="docshape3" filled="true" fillcolor="#426695" stroked="false">
                <v:textbox inset="0,0,0,0">
                  <w:txbxContent>
                    <w:p>
                      <w:pPr>
                        <w:spacing w:before="89"/>
                        <w:ind w:left="142" w:right="0" w:firstLine="0"/>
                        <w:jc w:val="left"/>
                        <w:rPr>
                          <w:rFonts w:ascii="Arial Black"/>
                          <w:color w:val="000000"/>
                          <w:sz w:val="26"/>
                        </w:rPr>
                      </w:pPr>
                      <w:r>
                        <w:rPr>
                          <w:rFonts w:ascii="Arial Black"/>
                          <w:color w:val="FFFFFF"/>
                          <w:w w:val="85"/>
                          <w:sz w:val="26"/>
                        </w:rPr>
                        <w:t>Academic</w:t>
                      </w:r>
                      <w:r>
                        <w:rPr>
                          <w:rFonts w:ascii="Arial Black"/>
                          <w:color w:val="FFFFFF"/>
                          <w:spacing w:val="20"/>
                          <w:sz w:val="26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spacing w:val="-4"/>
                          <w:sz w:val="26"/>
                        </w:rPr>
                        <w:t>data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Heading3"/>
        <w:spacing w:before="88"/>
      </w:pPr>
      <w:r>
        <w:rPr/>
        <w:t>University</w:t>
      </w:r>
      <w:r>
        <w:rPr>
          <w:spacing w:val="-16"/>
        </w:rPr>
        <w:t> </w:t>
      </w:r>
      <w:r>
        <w:rPr/>
        <w:t>of</w:t>
      </w:r>
      <w:r>
        <w:rPr>
          <w:spacing w:val="-14"/>
        </w:rPr>
        <w:t> </w:t>
      </w:r>
      <w:r>
        <w:rPr/>
        <w:t>the</w:t>
      </w:r>
      <w:r>
        <w:rPr>
          <w:spacing w:val="-11"/>
        </w:rPr>
        <w:t> </w:t>
      </w:r>
      <w:r>
        <w:rPr>
          <w:spacing w:val="-5"/>
        </w:rPr>
        <w:t>Sea</w:t>
      </w:r>
    </w:p>
    <w:p>
      <w:pPr>
        <w:pStyle w:val="BodyText"/>
        <w:spacing w:before="3"/>
        <w:ind w:left="102"/>
      </w:pPr>
      <w:r>
        <w:rPr/>
        <w:t>Marketing</w:t>
      </w:r>
      <w:r>
        <w:rPr>
          <w:spacing w:val="5"/>
        </w:rPr>
        <w:t> </w:t>
      </w:r>
      <w:r>
        <w:rPr/>
        <w:t>and</w:t>
      </w:r>
      <w:r>
        <w:rPr>
          <w:spacing w:val="-2"/>
        </w:rPr>
        <w:t> </w:t>
      </w:r>
      <w:r>
        <w:rPr/>
        <w:t>Advertising</w:t>
      </w:r>
      <w:r>
        <w:rPr>
          <w:spacing w:val="6"/>
        </w:rPr>
        <w:t> </w:t>
      </w:r>
      <w:r>
        <w:rPr/>
        <w:t>Studies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>
          <w:spacing w:val="-2"/>
        </w:rPr>
        <w:t>Current</w:t>
      </w:r>
    </w:p>
    <w:p>
      <w:pPr>
        <w:pStyle w:val="BodyText"/>
        <w:spacing w:before="103"/>
      </w:pPr>
    </w:p>
    <w:p>
      <w:pPr>
        <w:pStyle w:val="Heading3"/>
        <w:spacing w:before="1"/>
      </w:pPr>
      <w:r>
        <w:rPr>
          <w:spacing w:val="-2"/>
          <w:w w:val="105"/>
        </w:rPr>
        <w:t>San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Juan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Study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Center</w:t>
      </w:r>
    </w:p>
    <w:p>
      <w:pPr>
        <w:pStyle w:val="BodyText"/>
        <w:spacing w:before="2"/>
        <w:ind w:left="102"/>
      </w:pPr>
      <w:r>
        <w:rPr/>
        <w:t>Marketing</w:t>
      </w:r>
      <w:r>
        <w:rPr>
          <w:spacing w:val="6"/>
        </w:rPr>
        <w:t> </w:t>
      </w:r>
      <w:r>
        <w:rPr/>
        <w:t>Studies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/>
        <w:t>September</w:t>
      </w:r>
      <w:r>
        <w:rPr>
          <w:spacing w:val="-1"/>
        </w:rPr>
        <w:t> </w:t>
      </w:r>
      <w:r>
        <w:rPr/>
        <w:t>2018</w:t>
      </w:r>
      <w:r>
        <w:rPr>
          <w:spacing w:val="6"/>
        </w:rPr>
        <w:t> </w:t>
      </w:r>
      <w:r>
        <w:rPr/>
        <w:t>-</w:t>
      </w:r>
      <w:r>
        <w:rPr>
          <w:spacing w:val="-1"/>
        </w:rPr>
        <w:t> </w:t>
      </w:r>
      <w:r>
        <w:rPr/>
        <w:t>July </w:t>
      </w:r>
      <w:r>
        <w:rPr>
          <w:spacing w:val="-4"/>
        </w:rPr>
        <w:t>2021</w:t>
      </w:r>
    </w:p>
    <w:p>
      <w:pPr>
        <w:pStyle w:val="BodyText"/>
        <w:spacing w:before="52"/>
      </w:pPr>
    </w:p>
    <w:p>
      <w:pPr>
        <w:pStyle w:val="Heading3"/>
        <w:spacing w:line="231" w:lineRule="exact"/>
      </w:pPr>
      <w:r>
        <w:rPr>
          <w:spacing w:val="-2"/>
          <w:w w:val="105"/>
        </w:rPr>
        <w:t>Higher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business school</w:t>
      </w:r>
    </w:p>
    <w:p>
      <w:pPr>
        <w:pStyle w:val="BodyText"/>
        <w:spacing w:line="231" w:lineRule="exact"/>
        <w:ind w:left="102"/>
      </w:pPr>
      <w:r>
        <w:rPr/>
        <w:t>Advertising</w:t>
      </w:r>
      <w:r>
        <w:rPr>
          <w:spacing w:val="4"/>
        </w:rPr>
        <w:t> </w:t>
      </w:r>
      <w:r>
        <w:rPr/>
        <w:t>Studies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/>
        <w:t>September</w:t>
      </w:r>
      <w:r>
        <w:rPr>
          <w:spacing w:val="-3"/>
        </w:rPr>
        <w:t> </w:t>
      </w:r>
      <w:r>
        <w:rPr/>
        <w:t>2015</w:t>
      </w:r>
      <w:r>
        <w:rPr>
          <w:spacing w:val="4"/>
        </w:rPr>
        <w:t> </w:t>
      </w:r>
      <w:r>
        <w:rPr/>
        <w:t>-</w:t>
      </w:r>
      <w:r>
        <w:rPr>
          <w:spacing w:val="-2"/>
        </w:rPr>
        <w:t> </w:t>
      </w:r>
      <w:r>
        <w:rPr/>
        <w:t>July</w:t>
      </w:r>
      <w:r>
        <w:rPr>
          <w:spacing w:val="-2"/>
        </w:rPr>
        <w:t> </w:t>
      </w:r>
      <w:r>
        <w:rPr>
          <w:spacing w:val="-4"/>
        </w:rPr>
        <w:t>2017</w:t>
      </w:r>
    </w:p>
    <w:p>
      <w:pPr>
        <w:pStyle w:val="BodyText"/>
        <w:spacing w:after="0" w:line="231" w:lineRule="exact"/>
        <w:sectPr>
          <w:type w:val="continuous"/>
          <w:pgSz w:w="11910" w:h="16850"/>
          <w:pgMar w:top="1520" w:bottom="280" w:left="708" w:right="1133"/>
          <w:cols w:num="2" w:equalWidth="0">
            <w:col w:w="3364" w:space="920"/>
            <w:col w:w="5785"/>
          </w:cols>
        </w:sectPr>
      </w:pPr>
    </w:p>
    <w:p>
      <w:pPr>
        <w:pStyle w:val="BodyText"/>
        <w:spacing w:before="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0"/>
                            <a:ext cx="296100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1005" h="10696575">
                                <a:moveTo>
                                  <a:pt x="2960992" y="1942769"/>
                                </a:moveTo>
                                <a:lnTo>
                                  <a:pt x="0" y="1942769"/>
                                </a:lnTo>
                                <a:lnTo>
                                  <a:pt x="0" y="10696575"/>
                                </a:lnTo>
                                <a:lnTo>
                                  <a:pt x="2960992" y="10696575"/>
                                </a:lnTo>
                                <a:lnTo>
                                  <a:pt x="2960992" y="1942769"/>
                                </a:lnTo>
                                <a:close/>
                              </a:path>
                              <a:path w="2961005" h="10696575">
                                <a:moveTo>
                                  <a:pt x="2960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0089"/>
                                </a:lnTo>
                                <a:lnTo>
                                  <a:pt x="2960992" y="770089"/>
                                </a:lnTo>
                                <a:lnTo>
                                  <a:pt x="2960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6695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770100"/>
                            <a:ext cx="7562850" cy="2682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682240">
                                <a:moveTo>
                                  <a:pt x="813003" y="2533002"/>
                                </a:moveTo>
                                <a:lnTo>
                                  <a:pt x="805395" y="2485847"/>
                                </a:lnTo>
                                <a:lnTo>
                                  <a:pt x="784212" y="2444902"/>
                                </a:lnTo>
                                <a:lnTo>
                                  <a:pt x="751928" y="2412606"/>
                                </a:lnTo>
                                <a:lnTo>
                                  <a:pt x="710971" y="2391435"/>
                                </a:lnTo>
                                <a:lnTo>
                                  <a:pt x="663829" y="2383828"/>
                                </a:lnTo>
                                <a:lnTo>
                                  <a:pt x="616673" y="2391435"/>
                                </a:lnTo>
                                <a:lnTo>
                                  <a:pt x="575729" y="2412606"/>
                                </a:lnTo>
                                <a:lnTo>
                                  <a:pt x="543433" y="2444902"/>
                                </a:lnTo>
                                <a:lnTo>
                                  <a:pt x="522262" y="2485847"/>
                                </a:lnTo>
                                <a:lnTo>
                                  <a:pt x="514654" y="2533002"/>
                                </a:lnTo>
                                <a:lnTo>
                                  <a:pt x="522262" y="2580144"/>
                                </a:lnTo>
                                <a:lnTo>
                                  <a:pt x="543433" y="2621102"/>
                                </a:lnTo>
                                <a:lnTo>
                                  <a:pt x="575729" y="2653385"/>
                                </a:lnTo>
                                <a:lnTo>
                                  <a:pt x="616673" y="2674569"/>
                                </a:lnTo>
                                <a:lnTo>
                                  <a:pt x="663829" y="2682176"/>
                                </a:lnTo>
                                <a:lnTo>
                                  <a:pt x="710971" y="2674569"/>
                                </a:lnTo>
                                <a:lnTo>
                                  <a:pt x="751928" y="2653385"/>
                                </a:lnTo>
                                <a:lnTo>
                                  <a:pt x="784212" y="2621102"/>
                                </a:lnTo>
                                <a:lnTo>
                                  <a:pt x="805395" y="2580144"/>
                                </a:lnTo>
                                <a:lnTo>
                                  <a:pt x="813003" y="2533002"/>
                                </a:lnTo>
                                <a:close/>
                              </a:path>
                              <a:path w="7562850" h="2682240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72679"/>
                                </a:lnTo>
                                <a:lnTo>
                                  <a:pt x="7562837" y="1172679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66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5823" y="3235085"/>
                            <a:ext cx="135930" cy="1359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14654" y="3570692"/>
                            <a:ext cx="298450" cy="6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0" h="696595">
                                <a:moveTo>
                                  <a:pt x="298348" y="546976"/>
                                </a:moveTo>
                                <a:lnTo>
                                  <a:pt x="290741" y="499833"/>
                                </a:lnTo>
                                <a:lnTo>
                                  <a:pt x="269557" y="458889"/>
                                </a:lnTo>
                                <a:lnTo>
                                  <a:pt x="237274" y="426593"/>
                                </a:lnTo>
                                <a:lnTo>
                                  <a:pt x="196316" y="405409"/>
                                </a:lnTo>
                                <a:lnTo>
                                  <a:pt x="149174" y="397814"/>
                                </a:lnTo>
                                <a:lnTo>
                                  <a:pt x="102019" y="405409"/>
                                </a:lnTo>
                                <a:lnTo>
                                  <a:pt x="61074" y="426593"/>
                                </a:lnTo>
                                <a:lnTo>
                                  <a:pt x="28778" y="458889"/>
                                </a:lnTo>
                                <a:lnTo>
                                  <a:pt x="7607" y="499833"/>
                                </a:lnTo>
                                <a:lnTo>
                                  <a:pt x="0" y="546976"/>
                                </a:lnTo>
                                <a:lnTo>
                                  <a:pt x="7607" y="594131"/>
                                </a:lnTo>
                                <a:lnTo>
                                  <a:pt x="28778" y="635076"/>
                                </a:lnTo>
                                <a:lnTo>
                                  <a:pt x="61074" y="667372"/>
                                </a:lnTo>
                                <a:lnTo>
                                  <a:pt x="102019" y="688543"/>
                                </a:lnTo>
                                <a:lnTo>
                                  <a:pt x="149174" y="696150"/>
                                </a:lnTo>
                                <a:lnTo>
                                  <a:pt x="196316" y="688543"/>
                                </a:lnTo>
                                <a:lnTo>
                                  <a:pt x="237274" y="667372"/>
                                </a:lnTo>
                                <a:lnTo>
                                  <a:pt x="269557" y="635076"/>
                                </a:lnTo>
                                <a:lnTo>
                                  <a:pt x="290741" y="594131"/>
                                </a:lnTo>
                                <a:lnTo>
                                  <a:pt x="298348" y="546976"/>
                                </a:lnTo>
                                <a:close/>
                              </a:path>
                              <a:path w="298450" h="696595">
                                <a:moveTo>
                                  <a:pt x="298348" y="149174"/>
                                </a:moveTo>
                                <a:lnTo>
                                  <a:pt x="290741" y="102019"/>
                                </a:lnTo>
                                <a:lnTo>
                                  <a:pt x="269557" y="61074"/>
                                </a:lnTo>
                                <a:lnTo>
                                  <a:pt x="237274" y="28778"/>
                                </a:lnTo>
                                <a:lnTo>
                                  <a:pt x="196316" y="7607"/>
                                </a:lnTo>
                                <a:lnTo>
                                  <a:pt x="149174" y="0"/>
                                </a:lnTo>
                                <a:lnTo>
                                  <a:pt x="102019" y="7607"/>
                                </a:lnTo>
                                <a:lnTo>
                                  <a:pt x="61074" y="28778"/>
                                </a:lnTo>
                                <a:lnTo>
                                  <a:pt x="28778" y="61074"/>
                                </a:lnTo>
                                <a:lnTo>
                                  <a:pt x="7607" y="102019"/>
                                </a:lnTo>
                                <a:lnTo>
                                  <a:pt x="0" y="149174"/>
                                </a:lnTo>
                                <a:lnTo>
                                  <a:pt x="7607" y="196316"/>
                                </a:lnTo>
                                <a:lnTo>
                                  <a:pt x="28778" y="237274"/>
                                </a:lnTo>
                                <a:lnTo>
                                  <a:pt x="61074" y="269557"/>
                                </a:lnTo>
                                <a:lnTo>
                                  <a:pt x="102019" y="290741"/>
                                </a:lnTo>
                                <a:lnTo>
                                  <a:pt x="149174" y="298335"/>
                                </a:lnTo>
                                <a:lnTo>
                                  <a:pt x="196316" y="290741"/>
                                </a:lnTo>
                                <a:lnTo>
                                  <a:pt x="237274" y="269557"/>
                                </a:lnTo>
                                <a:lnTo>
                                  <a:pt x="269557" y="237274"/>
                                </a:lnTo>
                                <a:lnTo>
                                  <a:pt x="290741" y="196316"/>
                                </a:lnTo>
                                <a:lnTo>
                                  <a:pt x="298348" y="149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66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375" y="4038616"/>
                            <a:ext cx="102947" cy="1579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231" y="770096"/>
                            <a:ext cx="1960972" cy="1960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14654" y="4786374"/>
                            <a:ext cx="1960880" cy="2974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0880" h="2974340">
                                <a:moveTo>
                                  <a:pt x="1960778" y="2612631"/>
                                </a:moveTo>
                                <a:lnTo>
                                  <a:pt x="0" y="2612631"/>
                                </a:lnTo>
                                <a:lnTo>
                                  <a:pt x="0" y="2974022"/>
                                </a:lnTo>
                                <a:lnTo>
                                  <a:pt x="1960778" y="2974022"/>
                                </a:lnTo>
                                <a:lnTo>
                                  <a:pt x="1960778" y="2612631"/>
                                </a:lnTo>
                                <a:close/>
                              </a:path>
                              <a:path w="1960880" h="2974340">
                                <a:moveTo>
                                  <a:pt x="1960778" y="1120000"/>
                                </a:moveTo>
                                <a:lnTo>
                                  <a:pt x="0" y="1120000"/>
                                </a:lnTo>
                                <a:lnTo>
                                  <a:pt x="0" y="1481391"/>
                                </a:lnTo>
                                <a:lnTo>
                                  <a:pt x="1960778" y="1481391"/>
                                </a:lnTo>
                                <a:lnTo>
                                  <a:pt x="1960778" y="1120000"/>
                                </a:lnTo>
                                <a:close/>
                              </a:path>
                              <a:path w="1960880" h="2974340">
                                <a:moveTo>
                                  <a:pt x="196077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378"/>
                                </a:lnTo>
                                <a:lnTo>
                                  <a:pt x="1960778" y="361378"/>
                                </a:lnTo>
                                <a:lnTo>
                                  <a:pt x="19607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66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6192" y="3664434"/>
                            <a:ext cx="152457" cy="1107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.000057pt;width:595.5pt;height:842.25pt;mso-position-horizontal-relative:page;mso-position-vertical-relative:page;z-index:-15792640" id="docshapegroup4" coordorigin="0,0" coordsize="11910,16845">
                <v:shape style="position:absolute;left:0;top:0;width:4663;height:16845" id="docshape5" coordorigin="0,0" coordsize="4663,16845" path="m4663,3059l0,3059,0,16845,4663,16845,4663,3059xm4663,0l0,0,0,1213,4663,1213,4663,0xe" filled="true" fillcolor="#426695" stroked="false">
                  <v:path arrowok="t"/>
                  <v:fill opacity="13107f" type="solid"/>
                </v:shape>
                <v:shape style="position:absolute;left:0;top:1212;width:11910;height:4224" id="docshape6" coordorigin="0,1213" coordsize="11910,4224" path="m1280,5202l1268,5127,1235,5063,1184,5012,1120,4979,1045,4967,971,4979,907,5012,856,5063,822,5127,810,5202,822,5276,856,5340,907,5391,971,5425,1045,5437,1120,5425,1184,5391,1235,5340,1268,5276,1280,5202xm11910,1213l0,1213,0,3059,11910,3059,11910,1213xe" filled="true" fillcolor="#426695" stroked="false">
                  <v:path arrowok="t"/>
                  <v:fill type="solid"/>
                </v:shape>
                <v:shape style="position:absolute;left:938;top:5094;width:215;height:215" type="#_x0000_t75" id="docshape7" stroked="false">
                  <v:imagedata r:id="rId6" o:title=""/>
                </v:shape>
                <v:shape style="position:absolute;left:810;top:5623;width:470;height:1097" id="docshape8" coordorigin="810,5623" coordsize="470,1097" path="m1280,6485l1268,6410,1235,6346,1184,6295,1120,6262,1045,6250,971,6262,907,6295,856,6346,822,6410,810,6485,822,6559,856,6623,907,6674,971,6707,1045,6719,1120,6707,1184,6674,1235,6623,1268,6559,1280,6485xm1280,5858l1268,5784,1235,5719,1184,5668,1120,5635,1045,5623,971,5635,907,5668,856,5719,822,5784,810,5858,822,5932,856,5997,907,6048,971,6081,1045,6093,1120,6081,1184,6048,1235,5997,1268,5932,1280,5858xe" filled="true" fillcolor="#426695" stroked="false">
                  <v:path arrowok="t"/>
                  <v:fill type="solid"/>
                </v:shape>
                <v:shape style="position:absolute;left:964;top:6360;width:163;height:249" type="#_x0000_t75" id="docshape9" stroked="false">
                  <v:imagedata r:id="rId7" o:title=""/>
                </v:shape>
                <v:shape style="position:absolute;left:776;top:1212;width:3089;height:3089" type="#_x0000_t75" id="docshape10" stroked="false">
                  <v:imagedata r:id="rId8" o:title=""/>
                </v:shape>
                <v:shape style="position:absolute;left:810;top:7537;width:3088;height:4684" id="docshape11" coordorigin="810,7538" coordsize="3088,4684" path="m3898,11652l810,11652,810,12221,3898,12221,3898,11652xm3898,9301l810,9301,810,9870,3898,9870,3898,9301xm3898,7538l810,7538,810,8107,3898,8107,3898,7538xe" filled="true" fillcolor="#426695" stroked="false">
                  <v:path arrowok="t"/>
                  <v:fill type="solid"/>
                </v:shape>
                <v:shape style="position:absolute;left:923;top:5770;width:241;height:17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3"/>
        <w:spacing w:line="231" w:lineRule="exact"/>
        <w:ind w:left="4385"/>
      </w:pPr>
      <w:r>
        <w:rPr>
          <w:w w:val="105"/>
        </w:rPr>
        <w:t>Business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school</w:t>
      </w:r>
    </w:p>
    <w:p>
      <w:pPr>
        <w:pStyle w:val="BodyText"/>
        <w:spacing w:line="231" w:lineRule="exact"/>
        <w:ind w:left="4385"/>
      </w:pPr>
      <w:r>
        <w:rPr/>
        <w:t>Advertising</w:t>
      </w:r>
      <w:r>
        <w:rPr>
          <w:spacing w:val="6"/>
        </w:rPr>
        <w:t> </w:t>
      </w:r>
      <w:r>
        <w:rPr/>
        <w:t>Studies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/>
        <w:t>September</w:t>
      </w:r>
      <w:r>
        <w:rPr>
          <w:spacing w:val="-1"/>
        </w:rPr>
        <w:t> </w:t>
      </w:r>
      <w:r>
        <w:rPr/>
        <w:t>2010</w:t>
      </w:r>
      <w:r>
        <w:rPr>
          <w:spacing w:val="6"/>
        </w:rPr>
        <w:t> </w:t>
      </w:r>
      <w:r>
        <w:rPr/>
        <w:t>- July</w:t>
      </w:r>
      <w:r>
        <w:rPr>
          <w:spacing w:val="-1"/>
        </w:rPr>
        <w:t> </w:t>
      </w:r>
      <w:r>
        <w:rPr>
          <w:spacing w:val="-4"/>
        </w:rPr>
        <w:t>2015</w:t>
      </w:r>
    </w:p>
    <w:sectPr>
      <w:type w:val="continuous"/>
      <w:pgSz w:w="11910" w:h="16850"/>
      <w:pgMar w:top="1520" w:bottom="280" w:left="708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-"/>
      <w:lvlJc w:val="left"/>
      <w:pPr>
        <w:ind w:left="218" w:hanging="117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96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776" w:hanging="11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333" w:hanging="11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889" w:hanging="11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46" w:hanging="11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02" w:hanging="11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9" w:hanging="11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115" w:hanging="11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672" w:hanging="117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237" w:hanging="136"/>
      </w:pPr>
      <w:rPr>
        <w:rFonts w:hint="default" w:ascii="Trebuchet MS" w:hAnsi="Trebuchet MS" w:eastAsia="Trebuchet MS" w:cs="Trebuchet MS"/>
        <w:b w:val="0"/>
        <w:bCs w:val="0"/>
        <w:i w:val="0"/>
        <w:iCs w:val="0"/>
        <w:spacing w:val="0"/>
        <w:w w:val="114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52" w:hanging="13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864" w:hanging="13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176" w:hanging="13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489" w:hanging="13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801" w:hanging="13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113" w:hanging="13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426" w:hanging="13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738" w:hanging="136"/>
      </w:pPr>
      <w:rPr>
        <w:rFonts w:hint="default"/>
        <w:lang w:val="es-E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85"/>
      <w:ind w:left="4385"/>
      <w:outlineLvl w:val="1"/>
    </w:pPr>
    <w:rPr>
      <w:rFonts w:ascii="Trebuchet MS" w:hAnsi="Trebuchet MS" w:eastAsia="Trebuchet MS" w:cs="Trebuchet MS"/>
      <w:b/>
      <w:bCs/>
      <w:sz w:val="60"/>
      <w:szCs w:val="60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89"/>
      <w:ind w:left="75"/>
      <w:outlineLvl w:val="2"/>
    </w:pPr>
    <w:rPr>
      <w:rFonts w:ascii="Arial Black" w:hAnsi="Arial Black" w:eastAsia="Arial Black" w:cs="Arial Black"/>
      <w:b/>
      <w:bCs/>
      <w:sz w:val="26"/>
      <w:szCs w:val="26"/>
      <w:lang w:val="es-ES" w:eastAsia="en-US" w:bidi="ar-SA"/>
    </w:rPr>
  </w:style>
  <w:style w:styleId="Heading3" w:type="paragraph">
    <w:name w:val="Heading 3"/>
    <w:basedOn w:val="Normal"/>
    <w:uiPriority w:val="1"/>
    <w:qFormat/>
    <w:pPr>
      <w:ind w:left="102"/>
      <w:outlineLvl w:val="3"/>
    </w:pPr>
    <w:rPr>
      <w:rFonts w:ascii="Trebuchet MS" w:hAnsi="Trebuchet MS" w:eastAsia="Trebuchet MS" w:cs="Trebuchet MS"/>
      <w:b/>
      <w:bCs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40"/>
      <w:ind w:left="217" w:hanging="115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2026-06-14T08:11:11Z</dcterms:created>
  <dcterms:modified xsi:type="dcterms:W3CDTF">2026-06-14T08:11:11Z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